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3E" w:rsidRPr="0038243D" w:rsidRDefault="00FF563E" w:rsidP="00FF563E">
      <w:pPr>
        <w:spacing w:line="240" w:lineRule="auto"/>
        <w:jc w:val="center"/>
        <w:rPr>
          <w:b/>
        </w:rPr>
      </w:pPr>
    </w:p>
    <w:p w:rsidR="00FF563E" w:rsidRDefault="00FF563E" w:rsidP="00FF563E">
      <w:pPr>
        <w:spacing w:line="240" w:lineRule="auto"/>
        <w:jc w:val="center"/>
        <w:rPr>
          <w:b/>
          <w:sz w:val="36"/>
          <w:szCs w:val="36"/>
        </w:rPr>
      </w:pPr>
      <w:r w:rsidRPr="005F366A">
        <w:rPr>
          <w:b/>
          <w:sz w:val="36"/>
          <w:szCs w:val="36"/>
        </w:rPr>
        <w:t>Your Guide to making Comments and Complaint</w:t>
      </w:r>
      <w:r>
        <w:rPr>
          <w:b/>
          <w:sz w:val="36"/>
          <w:szCs w:val="36"/>
        </w:rPr>
        <w:t>s</w:t>
      </w:r>
    </w:p>
    <w:p w:rsidR="00FF563E" w:rsidRPr="002D3CB9" w:rsidRDefault="00FF563E" w:rsidP="002D3CB9">
      <w:pPr>
        <w:jc w:val="both"/>
        <w:rPr>
          <w:rStyle w:val="ms-rtefontface-3"/>
        </w:rPr>
      </w:pPr>
      <w:r w:rsidRPr="002D3CB9">
        <w:rPr>
          <w:rStyle w:val="ms-rtefontface-3"/>
        </w:rPr>
        <w:t>There may be occasions when you feel that we have failed to meet your expectations. We want the opportunity to put things right for you as quickly as possible and take steps, where appropriate, to make sure that the same or similar mistakes don't happen again. Please </w:t>
      </w:r>
      <w:r w:rsidRPr="002D3CB9">
        <w:rPr>
          <w:rStyle w:val="ms-rtethemeforecolor-4-4"/>
          <w:b/>
        </w:rPr>
        <w:t xml:space="preserve">contact </w:t>
      </w:r>
      <w:r w:rsidR="008E1B87" w:rsidRPr="002D3CB9">
        <w:rPr>
          <w:b/>
        </w:rPr>
        <w:t>Harmonic Medical Sonography</w:t>
      </w:r>
      <w:r w:rsidR="008E1B87" w:rsidRPr="002D3CB9">
        <w:t xml:space="preserve"> </w:t>
      </w:r>
      <w:r w:rsidRPr="002D3CB9">
        <w:rPr>
          <w:rStyle w:val="ms-rtefontface-3"/>
        </w:rPr>
        <w:t>as soon as this happens. We will work with you, your representative and any relevant authorities to put things right.​</w:t>
      </w:r>
    </w:p>
    <w:p w:rsidR="00FF563E" w:rsidRDefault="00FF563E" w:rsidP="00FF563E">
      <w:pPr>
        <w:spacing w:line="240" w:lineRule="auto"/>
        <w:jc w:val="both"/>
      </w:pPr>
      <w:r>
        <w:t xml:space="preserve">The following is our Complaints </w:t>
      </w:r>
      <w:r w:rsidR="0095114B">
        <w:t>Routes</w:t>
      </w:r>
      <w:r>
        <w:t>:</w:t>
      </w:r>
    </w:p>
    <w:p w:rsidR="00FF563E" w:rsidRDefault="00FF563E" w:rsidP="002D3CB9">
      <w:pPr>
        <w:pStyle w:val="ListParagraph"/>
        <w:numPr>
          <w:ilvl w:val="0"/>
          <w:numId w:val="1"/>
        </w:numPr>
        <w:jc w:val="both"/>
      </w:pPr>
      <w:r w:rsidRPr="00E27141">
        <w:rPr>
          <w:b/>
        </w:rPr>
        <w:t xml:space="preserve">Local </w:t>
      </w:r>
      <w:r w:rsidR="0095114B">
        <w:rPr>
          <w:b/>
        </w:rPr>
        <w:t xml:space="preserve">Internal </w:t>
      </w:r>
      <w:r w:rsidRPr="00E27141">
        <w:rPr>
          <w:b/>
        </w:rPr>
        <w:t>Resolution:</w:t>
      </w:r>
      <w:r>
        <w:t xml:space="preserve"> All comments and complaints are taken seriously, regardless of their nature. Please d</w:t>
      </w:r>
      <w:r w:rsidR="0095114B">
        <w:t xml:space="preserve">o not hesitate </w:t>
      </w:r>
      <w:r w:rsidR="0095114B" w:rsidRPr="0095114B">
        <w:rPr>
          <w:u w:val="single"/>
        </w:rPr>
        <w:t>to approach staff directly or contact our head office</w:t>
      </w:r>
      <w:r w:rsidR="0095114B">
        <w:t xml:space="preserve"> as </w:t>
      </w:r>
      <w:r>
        <w:t xml:space="preserve">they would prefer to know if you have any concerns so that they can help you, often much quicker to the benefit of yourself, our service, other patients and the whole community. </w:t>
      </w:r>
      <w:r w:rsidR="0095114B">
        <w:t xml:space="preserve">In most cases we ask you to submit your feedback in writing so that we may investigate the matter further. </w:t>
      </w:r>
      <w:r w:rsidR="008E1B87">
        <w:t>Harmonic Medical Sonography contact details are at the end of this guide.</w:t>
      </w:r>
    </w:p>
    <w:p w:rsidR="008E1B87" w:rsidRDefault="008E1B87" w:rsidP="002D3CB9">
      <w:pPr>
        <w:pStyle w:val="ListParagraph"/>
        <w:jc w:val="both"/>
      </w:pPr>
    </w:p>
    <w:p w:rsidR="0095114B" w:rsidRDefault="0095114B" w:rsidP="002D3CB9">
      <w:pPr>
        <w:pStyle w:val="ListParagraph"/>
        <w:numPr>
          <w:ilvl w:val="0"/>
          <w:numId w:val="1"/>
        </w:numPr>
        <w:jc w:val="both"/>
      </w:pPr>
      <w:r>
        <w:rPr>
          <w:b/>
        </w:rPr>
        <w:t>External</w:t>
      </w:r>
      <w:r w:rsidRPr="00E27141">
        <w:rPr>
          <w:b/>
        </w:rPr>
        <w:t xml:space="preserve"> Resolution:</w:t>
      </w:r>
      <w:r>
        <w:t xml:space="preserve"> Should you be unsatisfied with the outcome of our response or the manner in which we handled it, there are further external parties you may get in touch with.</w:t>
      </w:r>
    </w:p>
    <w:p w:rsidR="0095114B" w:rsidRPr="0095114B" w:rsidRDefault="0095114B" w:rsidP="002D3CB9">
      <w:pPr>
        <w:pStyle w:val="ListParagraph"/>
        <w:rPr>
          <w:b/>
        </w:rPr>
      </w:pPr>
    </w:p>
    <w:p w:rsidR="00FF563E" w:rsidRDefault="008E1B87" w:rsidP="002D3CB9">
      <w:pPr>
        <w:pStyle w:val="ListParagraph"/>
        <w:numPr>
          <w:ilvl w:val="0"/>
          <w:numId w:val="2"/>
        </w:numPr>
        <w:jc w:val="both"/>
      </w:pPr>
      <w:r>
        <w:rPr>
          <w:b/>
        </w:rPr>
        <w:t>Private Fee Paying patients:</w:t>
      </w:r>
      <w:r w:rsidR="00FF563E">
        <w:t xml:space="preserve"> </w:t>
      </w:r>
      <w:r w:rsidR="0095114B">
        <w:t>You may refer the complaint to</w:t>
      </w:r>
      <w:r w:rsidR="0095114B" w:rsidRPr="0095114B">
        <w:t xml:space="preserve"> the </w:t>
      </w:r>
      <w:r w:rsidR="0095114B" w:rsidRPr="006B269B">
        <w:rPr>
          <w:i/>
        </w:rPr>
        <w:t>Independent Sector Complaints Adjudication Service (ISCAS)</w:t>
      </w:r>
      <w:r w:rsidR="0095114B" w:rsidRPr="0095114B">
        <w:t>. They have a Complaints Code of Practice which includes an independent adjudication service (a service to help sort out disputes) as the final stage of the complaint process.</w:t>
      </w:r>
      <w:r w:rsidR="0095114B">
        <w:t xml:space="preserve"> Their contact details are at the end of this guide.</w:t>
      </w:r>
    </w:p>
    <w:p w:rsidR="008E1B87" w:rsidRDefault="008E1B87" w:rsidP="002D3CB9">
      <w:pPr>
        <w:pStyle w:val="ListParagraph"/>
      </w:pPr>
    </w:p>
    <w:p w:rsidR="006B269B" w:rsidRDefault="008E1B87" w:rsidP="002D3CB9">
      <w:pPr>
        <w:pStyle w:val="ListParagraph"/>
        <w:numPr>
          <w:ilvl w:val="0"/>
          <w:numId w:val="2"/>
        </w:numPr>
        <w:jc w:val="both"/>
      </w:pPr>
      <w:r>
        <w:rPr>
          <w:b/>
        </w:rPr>
        <w:t>NHS Patients</w:t>
      </w:r>
      <w:r w:rsidRPr="00E27141">
        <w:rPr>
          <w:b/>
        </w:rPr>
        <w:t>:</w:t>
      </w:r>
      <w:r w:rsidRPr="008E1B87">
        <w:t xml:space="preserve"> </w:t>
      </w:r>
      <w:r>
        <w:t xml:space="preserve">Despite being treated in the independent sector under an NHS contract, you continue to have access to the NHS Complaints Procedure. This can happen at any stage of your complaint process, where you can contact the local </w:t>
      </w:r>
      <w:r w:rsidRPr="006B269B">
        <w:rPr>
          <w:i/>
        </w:rPr>
        <w:t>Patient Advice and Liaison Service (PALS)</w:t>
      </w:r>
      <w:r>
        <w:t xml:space="preserve">. </w:t>
      </w:r>
      <w:r w:rsidR="0095114B">
        <w:t xml:space="preserve">You may contact them directly or ask us to forward your complaint by giving consent in writing </w:t>
      </w:r>
      <w:r w:rsidR="006B269B">
        <w:t xml:space="preserve">for us to share it with the appropriate local NHS Complaints Manager. </w:t>
      </w:r>
    </w:p>
    <w:p w:rsidR="006B269B" w:rsidRDefault="006B269B" w:rsidP="002D3CB9">
      <w:pPr>
        <w:pStyle w:val="ListParagraph"/>
        <w:ind w:left="1080"/>
      </w:pPr>
      <w:r>
        <w:t>To find your local PALS service please visit below this link</w:t>
      </w:r>
      <w:proofErr w:type="gramStart"/>
      <w:r>
        <w:t>:</w:t>
      </w:r>
      <w:proofErr w:type="gramEnd"/>
      <w:r>
        <w:br/>
      </w:r>
      <w:hyperlink r:id="rId8" w:history="1">
        <w:r w:rsidR="008E1B87" w:rsidRPr="00E45F42">
          <w:rPr>
            <w:rStyle w:val="Hyperlink"/>
          </w:rPr>
          <w:t>https://www.nhs.uk/using-the-nhs/about-the-nhs/how-to-complain-to-the-nhs/</w:t>
        </w:r>
      </w:hyperlink>
      <w:r w:rsidR="008E1B87">
        <w:t xml:space="preserve"> </w:t>
      </w:r>
    </w:p>
    <w:p w:rsidR="009608E2" w:rsidRPr="009608E2" w:rsidRDefault="006B269B" w:rsidP="002D3CB9">
      <w:pPr>
        <w:ind w:left="1080"/>
        <w:rPr>
          <w:i/>
        </w:rPr>
      </w:pPr>
      <w:r>
        <w:t xml:space="preserve">If after Internal resolution as well as PALS involvement is not to your satisfaction, you may also refer to the </w:t>
      </w:r>
      <w:r w:rsidRPr="006B269B">
        <w:rPr>
          <w:i/>
        </w:rPr>
        <w:t>Independent Parliamentary &amp; Health Service Ombudsman</w:t>
      </w:r>
      <w:r>
        <w:rPr>
          <w:i/>
        </w:rPr>
        <w:t>.</w:t>
      </w:r>
      <w:r w:rsidR="009608E2">
        <w:rPr>
          <w:i/>
        </w:rPr>
        <w:t xml:space="preserve"> </w:t>
      </w:r>
      <w:r w:rsidR="009608E2">
        <w:t>The Ombudsman makes</w:t>
      </w:r>
      <w:r w:rsidR="009608E2" w:rsidRPr="009608E2">
        <w:t xml:space="preserve"> final decisions on complaints that have not been resolved by the NHS in England and UK government departments and other public organisations. </w:t>
      </w:r>
      <w:r w:rsidR="009608E2">
        <w:t>Their service is free and the</w:t>
      </w:r>
      <w:r w:rsidR="002D3CB9">
        <w:t>y</w:t>
      </w:r>
      <w:r w:rsidR="009608E2">
        <w:t xml:space="preserve"> perform investigations </w:t>
      </w:r>
      <w:r w:rsidR="009608E2" w:rsidRPr="009608E2">
        <w:t xml:space="preserve">fairly without taking sides. </w:t>
      </w:r>
      <w:r w:rsidR="009608E2">
        <w:t>Their contact details are at the end of this guide.</w:t>
      </w:r>
    </w:p>
    <w:p w:rsidR="009608E2" w:rsidRDefault="00660168" w:rsidP="002D3CB9">
      <w:pPr>
        <w:jc w:val="both"/>
        <w:rPr>
          <w:b/>
        </w:rPr>
      </w:pPr>
      <w:bookmarkStart w:id="0" w:name="_GoBack"/>
      <w:bookmarkEnd w:id="0"/>
      <w:r>
        <w:rPr>
          <w:b/>
        </w:rPr>
        <w:lastRenderedPageBreak/>
        <w:t>Information Handling</w:t>
      </w:r>
      <w:r w:rsidR="009608E2" w:rsidRPr="00E27141">
        <w:rPr>
          <w:b/>
        </w:rPr>
        <w:t xml:space="preserve">: </w:t>
      </w:r>
    </w:p>
    <w:p w:rsidR="009608E2" w:rsidRDefault="009608E2" w:rsidP="002D3CB9">
      <w:pPr>
        <w:jc w:val="both"/>
      </w:pPr>
      <w:r>
        <w:t xml:space="preserve">Documentation relating to all complaints will be held securely at the Harmonic Medical Sonography office. This includes all correspondence and </w:t>
      </w:r>
      <w:r w:rsidR="00FB6D6D">
        <w:t xml:space="preserve">investigation notes </w:t>
      </w:r>
      <w:r>
        <w:t xml:space="preserve">between staff and </w:t>
      </w:r>
      <w:r w:rsidR="002D3CB9">
        <w:t>complainants</w:t>
      </w:r>
      <w:r>
        <w:t xml:space="preserve">. </w:t>
      </w:r>
      <w:r w:rsidR="00FB6D6D">
        <w:t>Your information with will</w:t>
      </w:r>
      <w:r w:rsidR="002D3CB9">
        <w:t xml:space="preserve"> be</w:t>
      </w:r>
      <w:r w:rsidR="00FB6D6D">
        <w:t xml:space="preserve"> handled according to our Data protection policies. You may request to view these at any time. </w:t>
      </w:r>
      <w:r>
        <w:t xml:space="preserve">If a complaint evolves further, copies of documentation </w:t>
      </w:r>
      <w:r w:rsidR="002D3CB9">
        <w:t>may be made to external parties upon request.</w:t>
      </w:r>
    </w:p>
    <w:p w:rsidR="00FF563E" w:rsidRDefault="00FF563E" w:rsidP="002D3CB9">
      <w:pPr>
        <w:jc w:val="both"/>
      </w:pPr>
      <w:r>
        <w:t>If the investigation finds a breach of the professional code of conduct from</w:t>
      </w:r>
      <w:r w:rsidR="00660168">
        <w:t xml:space="preserve"> any</w:t>
      </w:r>
      <w:r>
        <w:t xml:space="preserve"> practitioner, </w:t>
      </w:r>
      <w:r w:rsidR="00FB6D6D">
        <w:t xml:space="preserve">Harmonic Medical Sonography </w:t>
      </w:r>
      <w:r>
        <w:t>is required to make a referral to the appropriate professional regu</w:t>
      </w:r>
      <w:r w:rsidR="00660168">
        <w:t>lating body.</w:t>
      </w:r>
    </w:p>
    <w:p w:rsidR="009608E2" w:rsidRDefault="009608E2" w:rsidP="002D3CB9">
      <w:pPr>
        <w:jc w:val="both"/>
        <w:rPr>
          <w:b/>
        </w:rPr>
      </w:pPr>
      <w:r w:rsidRPr="009608E2">
        <w:rPr>
          <w:b/>
        </w:rPr>
        <w:t xml:space="preserve">Care Quality Commission (CQC) </w:t>
      </w:r>
    </w:p>
    <w:p w:rsidR="009608E2" w:rsidRDefault="009608E2" w:rsidP="002D3CB9">
      <w:pPr>
        <w:jc w:val="both"/>
      </w:pPr>
      <w:r w:rsidRPr="009608E2">
        <w:t xml:space="preserve">The Care Quality Commission (CQC) </w:t>
      </w:r>
      <w:r w:rsidR="00660168">
        <w:t>may</w:t>
      </w:r>
      <w:r w:rsidRPr="009608E2">
        <w:t xml:space="preserve"> take note of your complaint and if appropriate use it as part of their inspection process. The CQC is the independent regulator of health and adult social care in England. They inspect both NHS organisations and independent providers. They do not have an active role in dealing with complaints.</w:t>
      </w:r>
    </w:p>
    <w:p w:rsidR="00FF563E" w:rsidRPr="00740352" w:rsidRDefault="00FF563E" w:rsidP="00FF563E">
      <w:pPr>
        <w:spacing w:line="240" w:lineRule="auto"/>
        <w:jc w:val="both"/>
        <w:rPr>
          <w:b/>
        </w:rPr>
      </w:pPr>
      <w:r>
        <w:rPr>
          <w:b/>
        </w:rPr>
        <w:t>Contacts:</w:t>
      </w:r>
    </w:p>
    <w:tbl>
      <w:tblPr>
        <w:tblStyle w:val="TableGrid"/>
        <w:tblW w:w="0" w:type="auto"/>
        <w:tblLook w:val="04A0" w:firstRow="1" w:lastRow="0" w:firstColumn="1" w:lastColumn="0" w:noHBand="0" w:noVBand="1"/>
      </w:tblPr>
      <w:tblGrid>
        <w:gridCol w:w="4578"/>
        <w:gridCol w:w="4439"/>
      </w:tblGrid>
      <w:tr w:rsidR="00FF563E" w:rsidTr="00C81EE1">
        <w:tc>
          <w:tcPr>
            <w:tcW w:w="4621" w:type="dxa"/>
          </w:tcPr>
          <w:p w:rsidR="00FF563E" w:rsidRPr="00CF7912" w:rsidRDefault="00FF563E" w:rsidP="00C81EE1">
            <w:pPr>
              <w:jc w:val="center"/>
              <w:rPr>
                <w:b/>
              </w:rPr>
            </w:pPr>
            <w:r w:rsidRPr="00CF7912">
              <w:rPr>
                <w:b/>
              </w:rPr>
              <w:t>Harmonic Medical Sonography:</w:t>
            </w:r>
          </w:p>
          <w:p w:rsidR="00FF563E" w:rsidRDefault="00FF563E" w:rsidP="00660168">
            <w:pPr>
              <w:spacing w:line="240" w:lineRule="auto"/>
              <w:jc w:val="center"/>
            </w:pPr>
            <w:r>
              <w:t>The Complaints Manager</w:t>
            </w:r>
          </w:p>
          <w:p w:rsidR="00FF563E" w:rsidRDefault="00FF563E" w:rsidP="00660168">
            <w:pPr>
              <w:spacing w:line="240" w:lineRule="auto"/>
              <w:jc w:val="center"/>
            </w:pPr>
            <w:r>
              <w:t>Unit 3 First Floor, Rutherford House</w:t>
            </w:r>
          </w:p>
          <w:p w:rsidR="00FF563E" w:rsidRDefault="00FF563E" w:rsidP="00660168">
            <w:pPr>
              <w:spacing w:line="240" w:lineRule="auto"/>
              <w:jc w:val="center"/>
            </w:pPr>
            <w:r>
              <w:t xml:space="preserve">40 </w:t>
            </w:r>
            <w:proofErr w:type="spellStart"/>
            <w:r>
              <w:t>Pencroft</w:t>
            </w:r>
            <w:proofErr w:type="spellEnd"/>
            <w:r>
              <w:t xml:space="preserve"> Way, Manchester</w:t>
            </w:r>
          </w:p>
          <w:p w:rsidR="00FF563E" w:rsidRDefault="00FF563E" w:rsidP="00660168">
            <w:pPr>
              <w:spacing w:line="240" w:lineRule="auto"/>
              <w:jc w:val="center"/>
            </w:pPr>
            <w:r>
              <w:t>M15 6SZ</w:t>
            </w:r>
          </w:p>
          <w:p w:rsidR="00FF563E" w:rsidRDefault="00FF563E" w:rsidP="00660168">
            <w:pPr>
              <w:jc w:val="center"/>
            </w:pPr>
            <w:r>
              <w:t xml:space="preserve">Tel: </w:t>
            </w:r>
            <w:r>
              <w:rPr>
                <w:rStyle w:val="contentpasted1"/>
                <w:rFonts w:ascii="Calibri" w:hAnsi="Calibri" w:cs="Calibri"/>
                <w:color w:val="000000"/>
                <w:bdr w:val="none" w:sz="0" w:space="0" w:color="auto" w:frame="1"/>
                <w:shd w:val="clear" w:color="auto" w:fill="FFFFFF"/>
              </w:rPr>
              <w:t>0161 503 6205</w:t>
            </w:r>
            <w:r w:rsidR="00660168">
              <w:br/>
            </w:r>
            <w:r>
              <w:t xml:space="preserve">E-mail: </w:t>
            </w:r>
            <w:hyperlink r:id="rId9" w:history="1">
              <w:r w:rsidRPr="00AD5235">
                <w:rPr>
                  <w:rStyle w:val="Hyperlink"/>
                </w:rPr>
                <w:t>Admin@harmonicmedicalsonography.com</w:t>
              </w:r>
            </w:hyperlink>
          </w:p>
        </w:tc>
        <w:tc>
          <w:tcPr>
            <w:tcW w:w="4621" w:type="dxa"/>
          </w:tcPr>
          <w:p w:rsidR="00567508" w:rsidRDefault="00567508" w:rsidP="00567508">
            <w:pPr>
              <w:jc w:val="center"/>
              <w:rPr>
                <w:b/>
              </w:rPr>
            </w:pPr>
            <w:r w:rsidRPr="00567508">
              <w:rPr>
                <w:b/>
              </w:rPr>
              <w:t>Independent Sector Complaints Adjudication Service (ISCAS)</w:t>
            </w:r>
            <w:r>
              <w:rPr>
                <w:b/>
              </w:rPr>
              <w:t>:</w:t>
            </w:r>
            <w:r w:rsidRPr="00567508">
              <w:rPr>
                <w:b/>
              </w:rPr>
              <w:t xml:space="preserve"> </w:t>
            </w:r>
          </w:p>
          <w:p w:rsidR="00567508" w:rsidRDefault="00567508" w:rsidP="00660168">
            <w:pPr>
              <w:spacing w:line="240" w:lineRule="auto"/>
              <w:jc w:val="center"/>
            </w:pPr>
            <w:r>
              <w:t>CEDR, 3rd Floor</w:t>
            </w:r>
          </w:p>
          <w:p w:rsidR="00567508" w:rsidRDefault="00567508" w:rsidP="00660168">
            <w:pPr>
              <w:spacing w:line="240" w:lineRule="auto"/>
              <w:jc w:val="center"/>
            </w:pPr>
            <w:r>
              <w:t>100 St. Paul’s Churchyard</w:t>
            </w:r>
          </w:p>
          <w:p w:rsidR="00567508" w:rsidRDefault="00567508" w:rsidP="00660168">
            <w:pPr>
              <w:spacing w:line="240" w:lineRule="auto"/>
              <w:jc w:val="center"/>
            </w:pPr>
            <w:r>
              <w:t>London</w:t>
            </w:r>
          </w:p>
          <w:p w:rsidR="00567508" w:rsidRDefault="00567508" w:rsidP="00567508">
            <w:pPr>
              <w:jc w:val="center"/>
            </w:pPr>
            <w:r>
              <w:t>EC4M 8BU</w:t>
            </w:r>
          </w:p>
          <w:p w:rsidR="00FF563E" w:rsidRDefault="00567508" w:rsidP="00660168">
            <w:pPr>
              <w:jc w:val="center"/>
            </w:pPr>
            <w:r>
              <w:t xml:space="preserve">Email : </w:t>
            </w:r>
            <w:hyperlink r:id="rId10" w:history="1">
              <w:r w:rsidRPr="00567508">
                <w:rPr>
                  <w:rStyle w:val="Hyperlink"/>
                </w:rPr>
                <w:t>info@iscas.org.uk</w:t>
              </w:r>
            </w:hyperlink>
            <w:r w:rsidRPr="00567508">
              <w:br/>
            </w:r>
            <w:r w:rsidR="00660168">
              <w:t>Tel</w:t>
            </w:r>
            <w:r w:rsidRPr="00567508">
              <w:t>: 020 7536 6091</w:t>
            </w:r>
            <w:r>
              <w:t xml:space="preserve"> </w:t>
            </w:r>
          </w:p>
        </w:tc>
      </w:tr>
      <w:tr w:rsidR="00FF563E" w:rsidTr="00C81EE1">
        <w:tc>
          <w:tcPr>
            <w:tcW w:w="4621" w:type="dxa"/>
          </w:tcPr>
          <w:p w:rsidR="00FF563E" w:rsidRPr="00A7507A" w:rsidRDefault="00FF563E" w:rsidP="00C81EE1">
            <w:pPr>
              <w:jc w:val="center"/>
              <w:rPr>
                <w:b/>
              </w:rPr>
            </w:pPr>
            <w:r w:rsidRPr="00CF7912">
              <w:rPr>
                <w:b/>
              </w:rPr>
              <w:t>Health Service Commissioner:</w:t>
            </w:r>
          </w:p>
          <w:p w:rsidR="00FF563E" w:rsidRDefault="00FF563E" w:rsidP="00C81EE1">
            <w:pPr>
              <w:jc w:val="center"/>
            </w:pPr>
            <w:r>
              <w:t>The Health Service Ombudsman for England</w:t>
            </w:r>
          </w:p>
          <w:p w:rsidR="00FF563E" w:rsidRDefault="00FF563E" w:rsidP="00660168">
            <w:pPr>
              <w:jc w:val="center"/>
            </w:pPr>
            <w:r>
              <w:t>13th Floor</w:t>
            </w:r>
            <w:r w:rsidR="00660168">
              <w:t xml:space="preserve"> </w:t>
            </w:r>
            <w:r>
              <w:t>Millbank Tower</w:t>
            </w:r>
          </w:p>
          <w:p w:rsidR="00FF563E" w:rsidRDefault="00FF563E" w:rsidP="00660168">
            <w:pPr>
              <w:jc w:val="center"/>
            </w:pPr>
            <w:r>
              <w:t>Millbank</w:t>
            </w:r>
            <w:r w:rsidR="00660168">
              <w:t xml:space="preserve">, </w:t>
            </w:r>
            <w:r>
              <w:t>London</w:t>
            </w:r>
          </w:p>
          <w:p w:rsidR="00FF563E" w:rsidRDefault="00FF563E" w:rsidP="00C81EE1">
            <w:pPr>
              <w:jc w:val="center"/>
            </w:pPr>
            <w:r>
              <w:t>SW1P 4QP</w:t>
            </w:r>
          </w:p>
          <w:p w:rsidR="00FF563E" w:rsidRDefault="00FF563E" w:rsidP="00C81EE1">
            <w:pPr>
              <w:jc w:val="center"/>
            </w:pPr>
            <w:r w:rsidRPr="00462CD5">
              <w:t>https://www.ombudsman.org.uk/</w:t>
            </w:r>
          </w:p>
        </w:tc>
        <w:tc>
          <w:tcPr>
            <w:tcW w:w="4621" w:type="dxa"/>
          </w:tcPr>
          <w:p w:rsidR="00567508" w:rsidRPr="00A7507A" w:rsidRDefault="00567508" w:rsidP="00567508">
            <w:pPr>
              <w:jc w:val="center"/>
              <w:rPr>
                <w:b/>
              </w:rPr>
            </w:pPr>
            <w:r w:rsidRPr="00CF7912">
              <w:rPr>
                <w:b/>
              </w:rPr>
              <w:t>Care Quality Commission:</w:t>
            </w:r>
          </w:p>
          <w:p w:rsidR="00567508" w:rsidRDefault="00567508" w:rsidP="00567508">
            <w:pPr>
              <w:jc w:val="center"/>
            </w:pPr>
            <w:r>
              <w:t>National Correspondence</w:t>
            </w:r>
          </w:p>
          <w:p w:rsidR="00567508" w:rsidRDefault="00567508" w:rsidP="00660168">
            <w:pPr>
              <w:jc w:val="center"/>
            </w:pPr>
            <w:proofErr w:type="spellStart"/>
            <w:r>
              <w:t>Citygate</w:t>
            </w:r>
            <w:proofErr w:type="spellEnd"/>
            <w:r w:rsidR="00660168">
              <w:t xml:space="preserve">, </w:t>
            </w:r>
            <w:proofErr w:type="spellStart"/>
            <w:r>
              <w:t>Gallowgate</w:t>
            </w:r>
            <w:proofErr w:type="spellEnd"/>
          </w:p>
          <w:p w:rsidR="00567508" w:rsidRDefault="00567508" w:rsidP="00660168">
            <w:pPr>
              <w:jc w:val="center"/>
            </w:pPr>
            <w:r>
              <w:t>Newcastle upon Tyne</w:t>
            </w:r>
            <w:r w:rsidR="00660168">
              <w:t xml:space="preserve">, </w:t>
            </w:r>
            <w:r>
              <w:t>NE1 4PA</w:t>
            </w:r>
          </w:p>
          <w:p w:rsidR="00567508" w:rsidRDefault="00567508" w:rsidP="00567508">
            <w:pPr>
              <w:jc w:val="center"/>
            </w:pPr>
            <w:r>
              <w:t>Tel: 03000 616161 Fax: 03000 616171</w:t>
            </w:r>
          </w:p>
          <w:p w:rsidR="00FF563E" w:rsidRPr="00567508" w:rsidRDefault="00567508" w:rsidP="00567508">
            <w:pPr>
              <w:jc w:val="center"/>
            </w:pPr>
            <w:r>
              <w:t>Email : enquiries@cqc.org.uk</w:t>
            </w:r>
          </w:p>
        </w:tc>
      </w:tr>
    </w:tbl>
    <w:p w:rsidR="008A615B" w:rsidRPr="003846FF" w:rsidRDefault="008A615B" w:rsidP="00660168">
      <w:pPr>
        <w:tabs>
          <w:tab w:val="left" w:pos="7821"/>
        </w:tabs>
      </w:pPr>
    </w:p>
    <w:sectPr w:rsidR="008A615B" w:rsidRPr="003846FF" w:rsidSect="0038243D">
      <w:headerReference w:type="default" r:id="rId11"/>
      <w:footerReference w:type="default" r:id="rId12"/>
      <w:pgSz w:w="11907" w:h="16839" w:code="9"/>
      <w:pgMar w:top="1440" w:right="1440" w:bottom="1440" w:left="1440" w:header="79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BD" w:rsidRDefault="008528BD" w:rsidP="00356BFF">
      <w:pPr>
        <w:spacing w:after="0" w:line="240" w:lineRule="auto"/>
      </w:pPr>
      <w:r>
        <w:separator/>
      </w:r>
    </w:p>
  </w:endnote>
  <w:endnote w:type="continuationSeparator" w:id="0">
    <w:p w:rsidR="008528BD" w:rsidRDefault="008528BD" w:rsidP="0035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FF" w:rsidRDefault="00FF563E">
    <w:pPr>
      <w:pStyle w:val="Footer"/>
    </w:pPr>
    <w:r>
      <w:rPr>
        <w:noProof/>
        <w:lang w:val="en-US"/>
      </w:rPr>
      <w:drawing>
        <wp:anchor distT="0" distB="0" distL="114300" distR="114300" simplePos="0" relativeHeight="251666432" behindDoc="1" locked="0" layoutInCell="1" allowOverlap="1">
          <wp:simplePos x="0" y="0"/>
          <wp:positionH relativeFrom="column">
            <wp:posOffset>-969645</wp:posOffset>
          </wp:positionH>
          <wp:positionV relativeFrom="paragraph">
            <wp:posOffset>78105</wp:posOffset>
          </wp:positionV>
          <wp:extent cx="7826375" cy="565150"/>
          <wp:effectExtent l="0" t="0" r="3175" b="6350"/>
          <wp:wrapNone/>
          <wp:docPr id="1" name="Picture 1" descr="HM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S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375" cy="565150"/>
                  </a:xfrm>
                  <a:prstGeom prst="rect">
                    <a:avLst/>
                  </a:prstGeom>
                  <a:noFill/>
                </pic:spPr>
              </pic:pic>
            </a:graphicData>
          </a:graphic>
          <wp14:sizeRelH relativeFrom="page">
            <wp14:pctWidth>0</wp14:pctWidth>
          </wp14:sizeRelH>
          <wp14:sizeRelV relativeFrom="page">
            <wp14:pctHeight>0</wp14:pctHeight>
          </wp14:sizeRelV>
        </wp:anchor>
      </w:drawing>
    </w:r>
    <w:r w:rsidR="00356BFF">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9486900</wp:posOffset>
          </wp:positionV>
          <wp:extent cx="7792720" cy="561975"/>
          <wp:effectExtent l="0" t="0" r="0" b="9525"/>
          <wp:wrapNone/>
          <wp:docPr id="51" name="Picture 51" descr="C:\Users\Peter\AppData\Local\Microsoft\Windows\INetCache\Content.Word\Blue Simple Triangle Shape Professional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Blue Simple Triangle Shape Professional Letterhead.pn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2720"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BD" w:rsidRDefault="008528BD" w:rsidP="00356BFF">
      <w:pPr>
        <w:spacing w:after="0" w:line="240" w:lineRule="auto"/>
      </w:pPr>
      <w:r>
        <w:separator/>
      </w:r>
    </w:p>
  </w:footnote>
  <w:footnote w:type="continuationSeparator" w:id="0">
    <w:p w:rsidR="008528BD" w:rsidRDefault="008528BD" w:rsidP="00356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8EF" w:rsidRPr="00CD3DB7" w:rsidRDefault="008F34CE" w:rsidP="0038243D">
    <w:pPr>
      <w:pStyle w:val="Header"/>
      <w:tabs>
        <w:tab w:val="clear" w:pos="4680"/>
        <w:tab w:val="clear" w:pos="9360"/>
        <w:tab w:val="center" w:pos="4820"/>
        <w:tab w:val="left" w:pos="9617"/>
      </w:tabs>
      <w:ind w:left="4962" w:hanging="142"/>
      <w:rPr>
        <w:rFonts w:ascii="Verdana" w:hAnsi="Verdana" w:cs="Open Sans"/>
        <w:b/>
        <w:color w:val="404040" w:themeColor="text1" w:themeTint="BF"/>
        <w:sz w:val="20"/>
        <w:szCs w:val="20"/>
      </w:rPr>
    </w:pPr>
    <w:r w:rsidRPr="00CD3DB7">
      <w:rPr>
        <w:rFonts w:ascii="Verdana" w:hAnsi="Verdana"/>
        <w:b/>
        <w:noProof/>
        <w:color w:val="404040" w:themeColor="text1" w:themeTint="B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2887345</wp:posOffset>
              </wp:positionH>
              <wp:positionV relativeFrom="paragraph">
                <wp:posOffset>-279400</wp:posOffset>
              </wp:positionV>
              <wp:extent cx="0" cy="1224000"/>
              <wp:effectExtent l="0" t="0" r="19050" b="33655"/>
              <wp:wrapNone/>
              <wp:docPr id="5" name="Straight Connector 5"/>
              <wp:cNvGraphicFramePr/>
              <a:graphic xmlns:a="http://schemas.openxmlformats.org/drawingml/2006/main">
                <a:graphicData uri="http://schemas.microsoft.com/office/word/2010/wordprocessingShape">
                  <wps:wsp>
                    <wps:cNvCnPr/>
                    <wps:spPr>
                      <a:xfrm>
                        <a:off x="0" y="0"/>
                        <a:ext cx="0" cy="1224000"/>
                      </a:xfrm>
                      <a:prstGeom prst="line">
                        <a:avLst/>
                      </a:prstGeom>
                      <a:ln w="19050">
                        <a:solidFill>
                          <a:srgbClr val="2268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B935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5pt,-22pt" to="227.3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" strokecolor="#226867" strokeweight="1.5pt">
              <v:stroke joinstyle="miter"/>
            </v:line>
          </w:pict>
        </mc:Fallback>
      </mc:AlternateContent>
    </w:r>
    <w:r w:rsidR="00FF563E">
      <w:rPr>
        <w:rFonts w:ascii="Verdana" w:hAnsi="Verdana"/>
        <w:noProof/>
        <w:color w:val="404040" w:themeColor="text1" w:themeTint="BF"/>
        <w:lang w:val="en-US"/>
      </w:rPr>
      <w:drawing>
        <wp:anchor distT="0" distB="0" distL="114300" distR="114300" simplePos="0" relativeHeight="251664384" behindDoc="0" locked="0" layoutInCell="1" allowOverlap="1">
          <wp:simplePos x="0" y="0"/>
          <wp:positionH relativeFrom="column">
            <wp:posOffset>-1762125</wp:posOffset>
          </wp:positionH>
          <wp:positionV relativeFrom="paragraph">
            <wp:posOffset>-694690</wp:posOffset>
          </wp:positionV>
          <wp:extent cx="10462260" cy="448310"/>
          <wp:effectExtent l="0" t="0" r="0" b="8890"/>
          <wp:wrapNone/>
          <wp:docPr id="2" name="Picture 2" descr="HM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260" cy="448310"/>
                  </a:xfrm>
                  <a:prstGeom prst="rect">
                    <a:avLst/>
                  </a:prstGeom>
                  <a:noFill/>
                </pic:spPr>
              </pic:pic>
            </a:graphicData>
          </a:graphic>
          <wp14:sizeRelH relativeFrom="page">
            <wp14:pctWidth>0</wp14:pctWidth>
          </wp14:sizeRelH>
          <wp14:sizeRelV relativeFrom="page">
            <wp14:pctHeight>0</wp14:pctHeight>
          </wp14:sizeRelV>
        </wp:anchor>
      </w:drawing>
    </w:r>
    <w:r w:rsidRPr="00CD3DB7">
      <w:rPr>
        <w:rFonts w:ascii="Verdana" w:hAnsi="Verdana"/>
        <w:b/>
        <w:noProof/>
        <w:color w:val="404040" w:themeColor="text1" w:themeTint="BF"/>
        <w:sz w:val="20"/>
        <w:szCs w:val="20"/>
        <w:lang w:val="en-US"/>
      </w:rPr>
      <w:drawing>
        <wp:anchor distT="0" distB="0" distL="114300" distR="114300" simplePos="0" relativeHeight="251661312" behindDoc="1" locked="0" layoutInCell="1" allowOverlap="1">
          <wp:simplePos x="0" y="0"/>
          <wp:positionH relativeFrom="column">
            <wp:posOffset>76200</wp:posOffset>
          </wp:positionH>
          <wp:positionV relativeFrom="paragraph">
            <wp:posOffset>-85725</wp:posOffset>
          </wp:positionV>
          <wp:extent cx="2475865" cy="1020445"/>
          <wp:effectExtent l="0" t="0" r="635" b="8255"/>
          <wp:wrapNone/>
          <wp:docPr id="49" name="Picture 49" descr="C:\Users\Peter\AppData\Local\Microsoft\Windows\INetCache\Content.Word\HMS Logo - Whole 260x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eter\AppData\Local\Microsoft\Windows\INetCache\Content.Word\HMS Logo - Whole 260x1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586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328EF" w:rsidRPr="00CD3DB7">
      <w:rPr>
        <w:rFonts w:ascii="Verdana" w:hAnsi="Verdana"/>
        <w:b/>
        <w:color w:val="404040" w:themeColor="text1" w:themeTint="BF"/>
        <w:sz w:val="20"/>
        <w:szCs w:val="20"/>
      </w:rPr>
      <w:t>H</w:t>
    </w:r>
    <w:r w:rsidR="00F328EF" w:rsidRPr="00CD3DB7">
      <w:rPr>
        <w:rFonts w:ascii="Verdana" w:hAnsi="Verdana" w:cs="Open Sans"/>
        <w:b/>
        <w:color w:val="404040" w:themeColor="text1" w:themeTint="BF"/>
        <w:sz w:val="20"/>
        <w:szCs w:val="20"/>
      </w:rPr>
      <w:t>ead Office</w:t>
    </w:r>
  </w:p>
  <w:p w:rsidR="00D8701C" w:rsidRPr="00CD3DB7" w:rsidRDefault="00356BFF" w:rsidP="0038243D">
    <w:pPr>
      <w:pStyle w:val="Header"/>
      <w:tabs>
        <w:tab w:val="clear" w:pos="4680"/>
        <w:tab w:val="center" w:pos="4820"/>
        <w:tab w:val="left" w:pos="5245"/>
        <w:tab w:val="center" w:pos="5812"/>
      </w:tabs>
      <w:ind w:left="4962" w:hanging="142"/>
      <w:rPr>
        <w:rFonts w:ascii="Verdana" w:hAnsi="Verdana" w:cs="Open Sans"/>
        <w:color w:val="404040" w:themeColor="text1" w:themeTint="BF"/>
        <w:sz w:val="20"/>
        <w:szCs w:val="20"/>
        <w:shd w:val="clear" w:color="auto" w:fill="FFFFFF"/>
      </w:rPr>
    </w:pPr>
    <w:r w:rsidRPr="00CD3DB7">
      <w:rPr>
        <w:rFonts w:ascii="Verdana" w:hAnsi="Verdana" w:cs="Open Sans"/>
        <w:color w:val="404040" w:themeColor="text1" w:themeTint="BF"/>
        <w:sz w:val="20"/>
        <w:szCs w:val="20"/>
      </w:rPr>
      <w:t xml:space="preserve">First </w:t>
    </w:r>
    <w:r w:rsidR="00D8701C" w:rsidRPr="00CD3DB7">
      <w:rPr>
        <w:rFonts w:ascii="Verdana" w:hAnsi="Verdana" w:cs="Open Sans"/>
        <w:color w:val="404040" w:themeColor="text1" w:themeTint="BF"/>
        <w:sz w:val="20"/>
        <w:szCs w:val="20"/>
        <w:shd w:val="clear" w:color="auto" w:fill="FFFFFF"/>
      </w:rPr>
      <w:t>Floor Suite 3, Rutherford House</w:t>
    </w:r>
  </w:p>
  <w:p w:rsidR="00F328EF" w:rsidRPr="00CD3DB7" w:rsidRDefault="00D8701C" w:rsidP="0038243D">
    <w:pPr>
      <w:pStyle w:val="Header"/>
      <w:tabs>
        <w:tab w:val="clear" w:pos="4680"/>
        <w:tab w:val="center" w:pos="4820"/>
        <w:tab w:val="center" w:pos="5245"/>
      </w:tabs>
      <w:ind w:left="4962" w:hanging="142"/>
      <w:rPr>
        <w:rFonts w:ascii="Verdana" w:hAnsi="Verdana" w:cs="Open Sans"/>
        <w:color w:val="404040" w:themeColor="text1" w:themeTint="BF"/>
        <w:sz w:val="20"/>
        <w:szCs w:val="20"/>
        <w:shd w:val="clear" w:color="auto" w:fill="FFFFFF"/>
      </w:rPr>
    </w:pPr>
    <w:r w:rsidRPr="00CD3DB7">
      <w:rPr>
        <w:rFonts w:ascii="Verdana" w:hAnsi="Verdana" w:cs="Open Sans"/>
        <w:color w:val="404040" w:themeColor="text1" w:themeTint="BF"/>
        <w:sz w:val="20"/>
        <w:szCs w:val="20"/>
        <w:shd w:val="clear" w:color="auto" w:fill="FFFFFF"/>
      </w:rPr>
      <w:t xml:space="preserve">40 </w:t>
    </w:r>
    <w:proofErr w:type="spellStart"/>
    <w:r w:rsidRPr="00CD3DB7">
      <w:rPr>
        <w:rFonts w:ascii="Verdana" w:hAnsi="Verdana" w:cs="Open Sans"/>
        <w:color w:val="404040" w:themeColor="text1" w:themeTint="BF"/>
        <w:sz w:val="20"/>
        <w:szCs w:val="20"/>
        <w:shd w:val="clear" w:color="auto" w:fill="FFFFFF"/>
      </w:rPr>
      <w:t>Pencroft</w:t>
    </w:r>
    <w:proofErr w:type="spellEnd"/>
    <w:r w:rsidRPr="00CD3DB7">
      <w:rPr>
        <w:rFonts w:ascii="Verdana" w:hAnsi="Verdana" w:cs="Open Sans"/>
        <w:color w:val="404040" w:themeColor="text1" w:themeTint="BF"/>
        <w:sz w:val="20"/>
        <w:szCs w:val="20"/>
        <w:shd w:val="clear" w:color="auto" w:fill="FFFFFF"/>
      </w:rPr>
      <w:t xml:space="preserve"> Way, Manchester M15 6SZ</w:t>
    </w:r>
  </w:p>
  <w:p w:rsidR="00F328EF" w:rsidRPr="00CD3DB7" w:rsidRDefault="00356BFF" w:rsidP="0038243D">
    <w:pPr>
      <w:pStyle w:val="Header"/>
      <w:tabs>
        <w:tab w:val="clear" w:pos="4680"/>
        <w:tab w:val="center" w:pos="4820"/>
        <w:tab w:val="center" w:pos="5245"/>
      </w:tabs>
      <w:ind w:left="4962" w:hanging="142"/>
      <w:rPr>
        <w:rFonts w:ascii="Verdana" w:hAnsi="Verdana" w:cs="Open Sans"/>
        <w:color w:val="404040" w:themeColor="text1" w:themeTint="BF"/>
        <w:sz w:val="20"/>
        <w:szCs w:val="20"/>
      </w:rPr>
    </w:pPr>
    <w:r w:rsidRPr="00CD3DB7">
      <w:rPr>
        <w:rFonts w:ascii="Verdana" w:hAnsi="Verdana" w:cs="Open Sans"/>
        <w:b/>
        <w:color w:val="404040" w:themeColor="text1" w:themeTint="BF"/>
        <w:sz w:val="20"/>
        <w:szCs w:val="20"/>
      </w:rPr>
      <w:t>T:</w:t>
    </w:r>
    <w:r w:rsidRPr="00CD3DB7">
      <w:rPr>
        <w:rFonts w:ascii="Verdana" w:hAnsi="Verdana" w:cs="Open Sans"/>
        <w:color w:val="404040" w:themeColor="text1" w:themeTint="BF"/>
        <w:sz w:val="20"/>
        <w:szCs w:val="20"/>
      </w:rPr>
      <w:t xml:space="preserve"> </w:t>
    </w:r>
    <w:r w:rsidR="00D8701C" w:rsidRPr="00CD3DB7">
      <w:rPr>
        <w:rFonts w:ascii="Verdana" w:hAnsi="Verdana" w:cs="Open Sans"/>
        <w:color w:val="404040" w:themeColor="text1" w:themeTint="BF"/>
        <w:sz w:val="20"/>
        <w:szCs w:val="20"/>
        <w:shd w:val="clear" w:color="auto" w:fill="FFFFFF"/>
      </w:rPr>
      <w:t>0161 503 6205 / 074 4788 0090</w:t>
    </w:r>
  </w:p>
  <w:p w:rsidR="00D8701C" w:rsidRPr="00CD3DB7" w:rsidRDefault="00356BFF" w:rsidP="0038243D">
    <w:pPr>
      <w:pStyle w:val="Header"/>
      <w:tabs>
        <w:tab w:val="clear" w:pos="4680"/>
        <w:tab w:val="center" w:pos="4820"/>
        <w:tab w:val="center" w:pos="5245"/>
      </w:tabs>
      <w:ind w:left="4962" w:right="-329" w:hanging="142"/>
      <w:rPr>
        <w:rFonts w:ascii="Open Sans" w:hAnsi="Open Sans" w:cs="Open Sans"/>
        <w:color w:val="404040" w:themeColor="text1" w:themeTint="BF"/>
        <w:sz w:val="20"/>
        <w:szCs w:val="20"/>
      </w:rPr>
    </w:pPr>
    <w:r w:rsidRPr="00CD3DB7">
      <w:rPr>
        <w:rFonts w:ascii="Verdana" w:hAnsi="Verdana" w:cs="Open Sans"/>
        <w:b/>
        <w:color w:val="404040" w:themeColor="text1" w:themeTint="BF"/>
        <w:sz w:val="20"/>
        <w:szCs w:val="20"/>
      </w:rPr>
      <w:t>E</w:t>
    </w:r>
    <w:proofErr w:type="gramStart"/>
    <w:r w:rsidRPr="00CD3DB7">
      <w:rPr>
        <w:rFonts w:ascii="Verdana" w:hAnsi="Verdana" w:cs="Open Sans"/>
        <w:b/>
        <w:color w:val="404040" w:themeColor="text1" w:themeTint="BF"/>
        <w:sz w:val="20"/>
        <w:szCs w:val="20"/>
      </w:rPr>
      <w:t>:</w:t>
    </w:r>
    <w:proofErr w:type="gramEnd"/>
    <w:hyperlink r:id="rId3" w:history="1">
      <w:r w:rsidR="00D8701C" w:rsidRPr="00CD3DB7">
        <w:rPr>
          <w:rStyle w:val="Hyperlink"/>
          <w:rFonts w:ascii="Verdana" w:hAnsi="Verdana" w:cs="Open Sans"/>
          <w:color w:val="404040" w:themeColor="text1" w:themeTint="BF"/>
          <w:sz w:val="20"/>
          <w:szCs w:val="20"/>
        </w:rPr>
        <w:t>Admin@harmonicmedicalsonography.com</w:t>
      </w:r>
    </w:hyperlink>
    <w:r w:rsidRPr="00CD3DB7">
      <w:rPr>
        <w:rFonts w:ascii="Open Sans" w:hAnsi="Open Sans" w:cs="Open Sans"/>
        <w:color w:val="404040" w:themeColor="text1" w:themeTint="BF"/>
        <w:sz w:val="20"/>
        <w:szCs w:val="20"/>
      </w:rPr>
      <w:t xml:space="preserve"> </w:t>
    </w:r>
  </w:p>
  <w:p w:rsidR="00356BFF" w:rsidRDefault="00356BFF" w:rsidP="00CD3DB7">
    <w:pPr>
      <w:pStyle w:val="Header"/>
      <w:tabs>
        <w:tab w:val="clear" w:pos="4680"/>
        <w:tab w:val="center" w:pos="4820"/>
      </w:tabs>
      <w:ind w:left="5245"/>
      <w:rPr>
        <w:rFonts w:ascii="Open Sans" w:hAnsi="Open Sans" w:cs="Open Sans"/>
        <w:color w:val="262626" w:themeColor="text1" w:themeTint="D9"/>
        <w:sz w:val="20"/>
        <w:szCs w:val="20"/>
      </w:rPr>
    </w:pPr>
  </w:p>
  <w:p w:rsidR="0038243D" w:rsidRPr="008A615B" w:rsidRDefault="0038243D" w:rsidP="00CD3DB7">
    <w:pPr>
      <w:pStyle w:val="Header"/>
      <w:tabs>
        <w:tab w:val="clear" w:pos="4680"/>
        <w:tab w:val="center" w:pos="4820"/>
      </w:tabs>
      <w:ind w:left="5245"/>
      <w:rPr>
        <w:rFonts w:ascii="Open Sans" w:hAnsi="Open Sans" w:cs="Open Sans"/>
        <w:color w:val="262626" w:themeColor="text1" w:themeTint="D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D2E7F"/>
    <w:multiLevelType w:val="hybridMultilevel"/>
    <w:tmpl w:val="7F208514"/>
    <w:lvl w:ilvl="0" w:tplc="BE50A77A">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A65F65"/>
    <w:multiLevelType w:val="hybridMultilevel"/>
    <w:tmpl w:val="3E24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39"/>
    <w:rsid w:val="00160D38"/>
    <w:rsid w:val="002D3CB9"/>
    <w:rsid w:val="00356BFF"/>
    <w:rsid w:val="0038243D"/>
    <w:rsid w:val="003846FF"/>
    <w:rsid w:val="003F4387"/>
    <w:rsid w:val="00451AB3"/>
    <w:rsid w:val="00567508"/>
    <w:rsid w:val="00626039"/>
    <w:rsid w:val="00660168"/>
    <w:rsid w:val="006B269B"/>
    <w:rsid w:val="007B7F59"/>
    <w:rsid w:val="008528BD"/>
    <w:rsid w:val="008A615B"/>
    <w:rsid w:val="008E1B87"/>
    <w:rsid w:val="008F34CE"/>
    <w:rsid w:val="0095114B"/>
    <w:rsid w:val="0095567D"/>
    <w:rsid w:val="009608E2"/>
    <w:rsid w:val="00CD3DB7"/>
    <w:rsid w:val="00D50F7E"/>
    <w:rsid w:val="00D8701C"/>
    <w:rsid w:val="00DA2836"/>
    <w:rsid w:val="00F328EF"/>
    <w:rsid w:val="00F87531"/>
    <w:rsid w:val="00FB6D6D"/>
    <w:rsid w:val="00FC1C97"/>
    <w:rsid w:val="00FF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A2BC4C-7304-4ABB-8EF3-EF1AFF12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63E"/>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FF"/>
  </w:style>
  <w:style w:type="paragraph" w:styleId="Footer">
    <w:name w:val="footer"/>
    <w:basedOn w:val="Normal"/>
    <w:link w:val="FooterChar"/>
    <w:uiPriority w:val="99"/>
    <w:unhideWhenUsed/>
    <w:rsid w:val="0035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FF"/>
  </w:style>
  <w:style w:type="character" w:styleId="Hyperlink">
    <w:name w:val="Hyperlink"/>
    <w:basedOn w:val="DefaultParagraphFont"/>
    <w:uiPriority w:val="99"/>
    <w:unhideWhenUsed/>
    <w:rsid w:val="00D8701C"/>
    <w:rPr>
      <w:color w:val="0563C1" w:themeColor="hyperlink"/>
      <w:u w:val="single"/>
    </w:rPr>
  </w:style>
  <w:style w:type="paragraph" w:styleId="ListParagraph">
    <w:name w:val="List Paragraph"/>
    <w:basedOn w:val="Normal"/>
    <w:uiPriority w:val="34"/>
    <w:qFormat/>
    <w:rsid w:val="00FF563E"/>
    <w:pPr>
      <w:ind w:left="720"/>
      <w:contextualSpacing/>
    </w:pPr>
  </w:style>
  <w:style w:type="table" w:styleId="TableGrid">
    <w:name w:val="Table Grid"/>
    <w:basedOn w:val="TableNormal"/>
    <w:uiPriority w:val="59"/>
    <w:rsid w:val="00FF563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face-3">
    <w:name w:val="ms-rtefontface-3"/>
    <w:basedOn w:val="DefaultParagraphFont"/>
    <w:rsid w:val="00FF563E"/>
  </w:style>
  <w:style w:type="character" w:customStyle="1" w:styleId="ms-rtethemeforecolor-4-4">
    <w:name w:val="ms-rtethemeforecolor-4-4"/>
    <w:basedOn w:val="DefaultParagraphFont"/>
    <w:rsid w:val="00FF563E"/>
  </w:style>
  <w:style w:type="character" w:customStyle="1" w:styleId="contentpasted1">
    <w:name w:val="contentpasted1"/>
    <w:basedOn w:val="DefaultParagraphFont"/>
    <w:rsid w:val="00FF563E"/>
  </w:style>
  <w:style w:type="character" w:styleId="Emphasis">
    <w:name w:val="Emphasis"/>
    <w:basedOn w:val="DefaultParagraphFont"/>
    <w:uiPriority w:val="20"/>
    <w:qFormat/>
    <w:rsid w:val="00567508"/>
    <w:rPr>
      <w:i/>
      <w:iCs/>
    </w:rPr>
  </w:style>
  <w:style w:type="character" w:styleId="Strong">
    <w:name w:val="Strong"/>
    <w:basedOn w:val="DefaultParagraphFont"/>
    <w:uiPriority w:val="22"/>
    <w:qFormat/>
    <w:rsid w:val="00567508"/>
    <w:rPr>
      <w:b/>
      <w:bCs/>
    </w:rPr>
  </w:style>
  <w:style w:type="character" w:styleId="FollowedHyperlink">
    <w:name w:val="FollowedHyperlink"/>
    <w:basedOn w:val="DefaultParagraphFont"/>
    <w:uiPriority w:val="99"/>
    <w:semiHidden/>
    <w:unhideWhenUsed/>
    <w:rsid w:val="009608E2"/>
    <w:rPr>
      <w:color w:val="954F72" w:themeColor="followedHyperlink"/>
      <w:u w:val="single"/>
    </w:rPr>
  </w:style>
  <w:style w:type="paragraph" w:styleId="BalloonText">
    <w:name w:val="Balloon Text"/>
    <w:basedOn w:val="Normal"/>
    <w:link w:val="BalloonTextChar"/>
    <w:uiPriority w:val="99"/>
    <w:semiHidden/>
    <w:unhideWhenUsed/>
    <w:rsid w:val="00955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67D"/>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using-the-nhs/about-the-nhs/how-to-complain-to-the-n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iscas.org.uk" TargetMode="External"/><Relationship Id="rId4" Type="http://schemas.openxmlformats.org/officeDocument/2006/relationships/settings" Target="settings.xml"/><Relationship Id="rId9" Type="http://schemas.openxmlformats.org/officeDocument/2006/relationships/hyperlink" Target="mailto:Admin@harmonicmedicalsonography.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harmonicmedicalsonography.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9BB86-9A32-4607-AC92-8A001A4C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Hui</dc:creator>
  <cp:keywords/>
  <dc:description/>
  <cp:lastModifiedBy>Joyce Hui</cp:lastModifiedBy>
  <cp:revision>8</cp:revision>
  <cp:lastPrinted>2023-03-30T11:26:00Z</cp:lastPrinted>
  <dcterms:created xsi:type="dcterms:W3CDTF">2021-02-19T17:45:00Z</dcterms:created>
  <dcterms:modified xsi:type="dcterms:W3CDTF">2023-03-31T10:47:00Z</dcterms:modified>
</cp:coreProperties>
</file>